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附件1：课程安排</w:t>
      </w:r>
    </w:p>
    <w:p>
      <w:pPr>
        <w:widowControl/>
        <w:spacing w:line="384" w:lineRule="atLeast"/>
        <w:jc w:val="right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</w:p>
    <w:p>
      <w:pPr>
        <w:widowControl/>
        <w:spacing w:line="384" w:lineRule="atLeast"/>
        <w:jc w:val="both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</w:p>
    <w:p>
      <w:pPr>
        <w:widowControl/>
        <w:spacing w:line="384" w:lineRule="atLeast"/>
        <w:jc w:val="center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</w:p>
    <w:p>
      <w:pPr>
        <w:widowControl/>
        <w:spacing w:line="384" w:lineRule="atLeast"/>
        <w:jc w:val="right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</w:p>
    <w:tbl>
      <w:tblPr>
        <w:tblStyle w:val="11"/>
        <w:tblpPr w:leftFromText="180" w:rightFromText="180" w:vertAnchor="page" w:horzAnchor="page" w:tblpX="1642" w:tblpY="2115"/>
        <w:tblW w:w="9055" w:type="dxa"/>
        <w:tblInd w:w="0" w:type="dxa"/>
        <w:tblBorders>
          <w:top w:val="none" w:color="auto" w:sz="0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756"/>
        <w:gridCol w:w="5409"/>
      </w:tblGrid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55" w:type="dxa"/>
            <w:gridSpan w:val="3"/>
            <w:shd w:val="clear" w:color="000000" w:fill="BA976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模块一   创新思维（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天）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9:00-9:30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欢迎致辞，开班典礼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single" w:color="7F7F7F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课程：财务管理变革之道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55" w:type="dxa"/>
            <w:gridSpan w:val="3"/>
            <w:shd w:val="clear" w:color="000000" w:fill="BA976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 xml:space="preserve">模块二 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管理会计（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天）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课程：财务报表阅读与分析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课程：企业经营分析与问题诊断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5" w:type="dxa"/>
            <w:gridSpan w:val="2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【案例分析】戴尔电脑的O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策略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课程：财务计划、预算与分析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5" w:type="dxa"/>
            <w:gridSpan w:val="2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【案例分析】巨人集团的兴衰史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课程：战略成本管理与降本增效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课程：供应链成本优化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5" w:type="dxa"/>
            <w:gridSpan w:val="2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【案例分析】上海通用汽车需求预测案例分析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课程：量本利分析与业务决策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课程：经营决策与风险管控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课程：内部控制与企业风险管理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65" w:type="dxa"/>
            <w:gridSpan w:val="2"/>
            <w:tcBorders>
              <w:bottom w:val="single" w:color="7F7F7F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【案例分析】在重点业务中，关键风险点和具体控制措施案例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55" w:type="dxa"/>
            <w:gridSpan w:val="3"/>
            <w:shd w:val="clear" w:color="000000" w:fill="BA976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模块三   风险控制（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天）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课程：财务报表中的纳税风险识别与应对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bottom w:val="single" w:color="595959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bottom w:val="single" w:color="7F7F7F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课程：财务法律必备与合同审核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55" w:type="dxa"/>
            <w:gridSpan w:val="3"/>
            <w:shd w:val="clear" w:color="000000" w:fill="BA976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模块四   领导力变革（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0"/>
                <w:szCs w:val="16"/>
              </w:rPr>
              <w:t>天）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restart"/>
            <w:tcBorders>
              <w:top w:val="single" w:color="595959" w:sz="4" w:space="0"/>
              <w:left w:val="single" w:color="595959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天</w:t>
            </w:r>
          </w:p>
        </w:tc>
        <w:tc>
          <w:tcPr>
            <w:tcW w:w="1756" w:type="dxa"/>
            <w:tcBorders>
              <w:top w:val="single" w:color="595959" w:sz="4" w:space="0"/>
              <w:bottom w:val="single" w:color="7F7F7F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5409" w:type="dxa"/>
            <w:tcBorders>
              <w:top w:val="single" w:color="595959" w:sz="4" w:space="0"/>
              <w:bottom w:val="single" w:color="7F7F7F" w:sz="4" w:space="0"/>
              <w:right w:val="single" w:color="595959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变革管理与创新领导力</w:t>
            </w:r>
          </w:p>
        </w:tc>
      </w:tr>
      <w:tr>
        <w:tblPrEx>
          <w:tblBorders>
            <w:top w:val="none" w:color="auto" w:sz="0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0" w:type="dxa"/>
            <w:vMerge w:val="continue"/>
            <w:tcBorders>
              <w:left w:val="single" w:color="595959" w:sz="4" w:space="0"/>
              <w:bottom w:val="single" w:color="595959" w:sz="4" w:space="0"/>
            </w:tcBorders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7F7F7F" w:sz="4" w:space="0"/>
              <w:bottom w:val="single" w:color="595959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16:00-16:30</w:t>
            </w:r>
          </w:p>
        </w:tc>
        <w:tc>
          <w:tcPr>
            <w:tcW w:w="5409" w:type="dxa"/>
            <w:tcBorders>
              <w:top w:val="single" w:color="7F7F7F" w:sz="4" w:space="0"/>
              <w:bottom w:val="single" w:color="595959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颁发证书</w:t>
            </w:r>
          </w:p>
        </w:tc>
      </w:tr>
    </w:tbl>
    <w:p>
      <w:pPr>
        <w:rPr>
          <w:rFonts w:hint="eastAsia" w:ascii="微软雅黑" w:hAnsi="微软雅黑" w:eastAsia="微软雅黑" w:cs="宋体"/>
          <w:color w:val="333333"/>
          <w:spacing w:val="8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2"/>
          <w:szCs w:val="22"/>
          <w:lang w:val="en-US" w:eastAsia="zh-CN"/>
        </w:rPr>
        <w:t>培训时间：12天（共六期，每期2天，周末集中授课）</w:t>
      </w: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  <w:lang w:val="en-US" w:eastAsia="zh-CN"/>
        </w:rPr>
        <w:t xml:space="preserve">附件2：报名表    </w:t>
      </w:r>
    </w:p>
    <w:p>
      <w:pPr>
        <w:adjustRightInd w:val="0"/>
        <w:snapToGrid w:val="0"/>
        <w:spacing w:before="156" w:beforeLines="50" w:line="300" w:lineRule="auto"/>
        <w:jc w:val="center"/>
        <w:rPr>
          <w:rFonts w:ascii="华文中宋" w:hAnsi="华文中宋" w:eastAsia="华文中宋" w:cs="Arial"/>
          <w:sz w:val="44"/>
          <w:szCs w:val="44"/>
        </w:rPr>
      </w:pPr>
      <w:r>
        <w:rPr>
          <w:rFonts w:hint="eastAsia" w:ascii="华文中宋" w:hAnsi="华文中宋" w:eastAsia="华文中宋" w:cs="Arial"/>
          <w:sz w:val="44"/>
          <w:szCs w:val="44"/>
        </w:rPr>
        <w:t>培训报名表</w:t>
      </w:r>
    </w:p>
    <w:p>
      <w:pPr>
        <w:adjustRightInd w:val="0"/>
        <w:snapToGrid w:val="0"/>
        <w:spacing w:before="156" w:beforeLines="50" w:line="300" w:lineRule="auto"/>
        <w:rPr>
          <w:rFonts w:eastAsia="黑体"/>
          <w:color w:val="CC99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我报名参加以下课程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Please </w:t>
      </w:r>
      <w:r>
        <w:rPr>
          <w:rFonts w:hint="eastAsia"/>
          <w:sz w:val="28"/>
          <w:szCs w:val="28"/>
        </w:rPr>
        <w:t>R</w:t>
      </w:r>
      <w:r>
        <w:rPr>
          <w:sz w:val="28"/>
          <w:szCs w:val="28"/>
        </w:rPr>
        <w:t xml:space="preserve">egister for </w:t>
      </w: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>e</w:t>
      </w:r>
    </w:p>
    <w:tbl>
      <w:tblPr>
        <w:tblStyle w:val="11"/>
        <w:tblW w:w="9651" w:type="dxa"/>
        <w:jc w:val="center"/>
        <w:tblInd w:w="22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773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7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hd w:val="clear" w:color="auto" w:fill="FFFFFF"/>
              <w:spacing w:before="0" w:beforeAutospacing="0" w:after="0" w:afterAutospacing="0" w:line="300" w:lineRule="atLeast"/>
              <w:ind w:left="0" w:right="0" w:firstLine="0"/>
              <w:rPr>
                <w:rFonts w:hint="eastAsia" w:ascii="Arial" w:hAnsi="Arial" w:eastAsia="宋体" w:cs="Arial"/>
                <w:i w:val="0"/>
                <w:caps w:val="0"/>
                <w:color w:val="26262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课程名称 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上海财经大学财务总监研修班</w:t>
            </w:r>
          </w:p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477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课程日期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2018.11</w:t>
            </w:r>
          </w:p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487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before="468" w:beforeLines="150"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报名学员信息 </w:t>
      </w:r>
      <w:r>
        <w:rPr>
          <w:rFonts w:hint="eastAsia"/>
          <w:sz w:val="28"/>
          <w:szCs w:val="28"/>
        </w:rPr>
        <w:t>Delegate</w:t>
      </w:r>
      <w:r>
        <w:rPr>
          <w:sz w:val="28"/>
          <w:szCs w:val="28"/>
        </w:rPr>
        <w:t xml:space="preserve"> Information</w:t>
      </w:r>
    </w:p>
    <w:tbl>
      <w:tblPr>
        <w:tblStyle w:val="11"/>
        <w:tblW w:w="9665" w:type="dxa"/>
        <w:jc w:val="center"/>
        <w:tblInd w:w="22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01"/>
        <w:gridCol w:w="1197"/>
        <w:gridCol w:w="1080"/>
        <w:gridCol w:w="1620"/>
        <w:gridCol w:w="1620"/>
        <w:gridCol w:w="1925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22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中英文姓名</w:t>
            </w:r>
            <w:r>
              <w:rPr>
                <w:color w:val="808080"/>
                <w:kern w:val="0"/>
                <w:sz w:val="21"/>
                <w:szCs w:val="21"/>
              </w:rPr>
              <w:t>Name</w:t>
            </w:r>
          </w:p>
        </w:tc>
        <w:tc>
          <w:tcPr>
            <w:tcW w:w="901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  <w:r>
              <w:rPr>
                <w:color w:val="808080"/>
                <w:kern w:val="0"/>
                <w:sz w:val="21"/>
                <w:szCs w:val="21"/>
              </w:rPr>
              <w:t>Gender</w:t>
            </w:r>
          </w:p>
        </w:tc>
        <w:tc>
          <w:tcPr>
            <w:tcW w:w="1197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Dept.</w:t>
            </w:r>
          </w:p>
        </w:tc>
        <w:tc>
          <w:tcPr>
            <w:tcW w:w="108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Title</w:t>
            </w:r>
          </w:p>
        </w:tc>
        <w:tc>
          <w:tcPr>
            <w:tcW w:w="162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Tel</w:t>
            </w:r>
          </w:p>
        </w:tc>
        <w:tc>
          <w:tcPr>
            <w:tcW w:w="162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手机 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Mobile Phone</w:t>
            </w:r>
          </w:p>
        </w:tc>
        <w:tc>
          <w:tcPr>
            <w:tcW w:w="1925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电子邮件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color w:val="808080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2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2" w:type="dxa"/>
            <w:vAlign w:val="center"/>
          </w:tcPr>
          <w:p>
            <w:pPr>
              <w:adjustRightInd w:val="0"/>
              <w:snapToGrid w:val="0"/>
              <w:spacing w:before="50" w:beforeLines="0" w:line="300" w:lineRule="auto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adjustRightInd w:val="0"/>
              <w:snapToGrid w:val="0"/>
              <w:spacing w:before="50" w:beforeLines="0" w:line="300" w:lineRule="auto"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2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before="50" w:beforeLines="0" w:line="300" w:lineRule="auto"/>
        <w:rPr>
          <w:rFonts w:ascii="宋体" w:hAnsi="宋体"/>
          <w:szCs w:val="21"/>
        </w:rPr>
      </w:pPr>
    </w:p>
    <w:tbl>
      <w:tblPr>
        <w:tblStyle w:val="11"/>
        <w:tblW w:w="9679" w:type="dxa"/>
        <w:jc w:val="center"/>
        <w:tblInd w:w="22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801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color w:val="80808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公司名称</w:t>
            </w:r>
            <w:r>
              <w:rPr>
                <w:color w:val="808080"/>
                <w:kern w:val="0"/>
                <w:sz w:val="21"/>
                <w:szCs w:val="21"/>
              </w:rPr>
              <w:t>Organization: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78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公司电话</w:t>
            </w:r>
            <w:r>
              <w:rPr>
                <w:color w:val="808080"/>
                <w:kern w:val="0"/>
                <w:sz w:val="21"/>
                <w:szCs w:val="21"/>
              </w:rPr>
              <w:t>Office Tel:</w:t>
            </w: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01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公司传真</w:t>
            </w:r>
            <w:r>
              <w:rPr>
                <w:color w:val="808080"/>
                <w:kern w:val="0"/>
                <w:sz w:val="21"/>
                <w:szCs w:val="21"/>
              </w:rPr>
              <w:t>Fax: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878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公司地址</w:t>
            </w:r>
            <w:r>
              <w:rPr>
                <w:color w:val="808080"/>
                <w:kern w:val="0"/>
                <w:sz w:val="21"/>
                <w:szCs w:val="21"/>
              </w:rPr>
              <w:t>Address: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801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公司邮编</w:t>
            </w:r>
            <w:r>
              <w:rPr>
                <w:color w:val="808080"/>
                <w:kern w:val="0"/>
                <w:sz w:val="21"/>
                <w:szCs w:val="21"/>
              </w:rPr>
              <w:t>Zip:</w:t>
            </w: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7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付款方式</w:t>
            </w:r>
            <w:r>
              <w:rPr>
                <w:color w:val="808080"/>
                <w:kern w:val="0"/>
                <w:sz w:val="21"/>
                <w:szCs w:val="21"/>
              </w:rPr>
              <w:t>Payment:</w:t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t xml:space="preserve">电汇Bank </w:t>
            </w:r>
            <w:r>
              <w:rPr>
                <w:color w:val="808080"/>
                <w:kern w:val="0"/>
                <w:sz w:val="21"/>
                <w:szCs w:val="21"/>
              </w:rPr>
              <w:t>Transfer</w:t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t xml:space="preserve">    □现金</w:t>
            </w:r>
            <w:r>
              <w:rPr>
                <w:color w:val="808080"/>
                <w:kern w:val="0"/>
                <w:sz w:val="21"/>
                <w:szCs w:val="21"/>
              </w:rPr>
              <w:t xml:space="preserve">Cash </w:t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t xml:space="preserve">   □支票</w:t>
            </w:r>
            <w:r>
              <w:rPr>
                <w:color w:val="808080"/>
                <w:kern w:val="0"/>
                <w:sz w:val="21"/>
                <w:szCs w:val="21"/>
              </w:rPr>
              <w:t xml:space="preserve">Cheque </w:t>
            </w:r>
            <w:r>
              <w:rPr>
                <w:rFonts w:hint="eastAsia" w:ascii="宋体" w:hAnsi="宋体" w:cs="宋体"/>
                <w:color w:val="808080"/>
                <w:kern w:val="0"/>
                <w:sz w:val="21"/>
                <w:szCs w:val="21"/>
              </w:rPr>
              <w:t xml:space="preserve">    □其他</w:t>
            </w:r>
            <w:r>
              <w:rPr>
                <w:color w:val="808080"/>
                <w:kern w:val="0"/>
                <w:sz w:val="21"/>
                <w:szCs w:val="21"/>
              </w:rPr>
              <w:t>Other</w:t>
            </w:r>
          </w:p>
        </w:tc>
      </w:tr>
    </w:tbl>
    <w:p>
      <w:pPr>
        <w:adjustRightInd w:val="0"/>
        <w:snapToGrid w:val="0"/>
        <w:spacing w:before="468" w:beforeLines="150" w:line="300" w:lineRule="auto"/>
        <w:jc w:val="left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课程费用：19800元/人</w:t>
      </w:r>
    </w:p>
    <w:p>
      <w:pPr>
        <w:adjustRightInd w:val="0"/>
        <w:snapToGrid w:val="0"/>
        <w:spacing w:before="468" w:beforeLines="150"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贵公司培训负责人信息 </w:t>
      </w:r>
      <w:r>
        <w:rPr>
          <w:sz w:val="28"/>
          <w:szCs w:val="28"/>
        </w:rPr>
        <w:t xml:space="preserve">Training </w:t>
      </w:r>
      <w:r>
        <w:rPr>
          <w:rFonts w:hint="eastAsia"/>
          <w:sz w:val="28"/>
          <w:szCs w:val="28"/>
        </w:rPr>
        <w:t>Manager Information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tbl>
      <w:tblPr>
        <w:tblStyle w:val="11"/>
        <w:tblW w:w="9665" w:type="dxa"/>
        <w:jc w:val="center"/>
        <w:tblInd w:w="22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931"/>
        <w:gridCol w:w="1167"/>
        <w:gridCol w:w="1080"/>
        <w:gridCol w:w="1620"/>
        <w:gridCol w:w="1620"/>
        <w:gridCol w:w="1925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22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中英文姓名</w:t>
            </w:r>
            <w:r>
              <w:rPr>
                <w:color w:val="808080"/>
                <w:kern w:val="0"/>
                <w:sz w:val="21"/>
                <w:szCs w:val="21"/>
              </w:rPr>
              <w:t>Name</w:t>
            </w:r>
          </w:p>
        </w:tc>
        <w:tc>
          <w:tcPr>
            <w:tcW w:w="931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  <w:r>
              <w:rPr>
                <w:color w:val="808080"/>
                <w:kern w:val="0"/>
                <w:sz w:val="21"/>
                <w:szCs w:val="21"/>
              </w:rPr>
              <w:t>Gender</w:t>
            </w:r>
          </w:p>
        </w:tc>
        <w:tc>
          <w:tcPr>
            <w:tcW w:w="1167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Dept.</w:t>
            </w:r>
          </w:p>
        </w:tc>
        <w:tc>
          <w:tcPr>
            <w:tcW w:w="108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职务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Title</w:t>
            </w:r>
          </w:p>
        </w:tc>
        <w:tc>
          <w:tcPr>
            <w:tcW w:w="162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电话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Tel</w:t>
            </w:r>
          </w:p>
        </w:tc>
        <w:tc>
          <w:tcPr>
            <w:tcW w:w="1620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手机 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color w:val="808080"/>
                <w:kern w:val="0"/>
                <w:sz w:val="21"/>
                <w:szCs w:val="21"/>
              </w:rPr>
            </w:pPr>
            <w:r>
              <w:rPr>
                <w:rFonts w:hint="eastAsia"/>
                <w:color w:val="808080"/>
                <w:kern w:val="0"/>
                <w:sz w:val="21"/>
                <w:szCs w:val="21"/>
              </w:rPr>
              <w:t>Mobile Phone</w:t>
            </w:r>
          </w:p>
        </w:tc>
        <w:tc>
          <w:tcPr>
            <w:tcW w:w="1925" w:type="dxa"/>
            <w:vMerge w:val="restart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电子邮件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color w:val="808080"/>
                <w:kern w:val="0"/>
                <w:sz w:val="21"/>
                <w:szCs w:val="21"/>
              </w:rPr>
            </w:pPr>
            <w:r>
              <w:rPr>
                <w:color w:val="808080"/>
                <w:kern w:val="0"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22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31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shd w:val="clear" w:color="auto" w:fill="E6DAC8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22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931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widowControl/>
              <w:adjustRightInd w:val="0"/>
              <w:snapToGrid w:val="0"/>
              <w:spacing w:before="50" w:beforeLines="0" w:line="300" w:lineRule="auto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hint="eastAsia" w:ascii="宋体" w:hAnsi="宋体"/>
          <w:b/>
          <w:szCs w:val="21"/>
        </w:rPr>
      </w:pPr>
    </w:p>
    <w:p>
      <w:pPr>
        <w:adjustRightInd w:val="0"/>
        <w:snapToGrid w:val="0"/>
        <w:ind w:right="-57" w:rightChars="-27"/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</w:pPr>
    </w:p>
    <w:p>
      <w:pPr>
        <w:adjustRightInd w:val="0"/>
        <w:snapToGrid w:val="0"/>
        <w:ind w:right="-57" w:rightChars="-27"/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kern w:val="0"/>
          <w:sz w:val="32"/>
          <w:szCs w:val="32"/>
          <w:shd w:val="clear" w:color="auto" w:fill="FFFFFF"/>
        </w:rPr>
        <w:t xml:space="preserve">  </w:t>
      </w: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</w:p>
    <w:p>
      <w:pP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宋体"/>
          <w:b w:val="0"/>
          <w:bCs w:val="0"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 w:val="0"/>
          <w:color w:val="333333"/>
          <w:spacing w:val="8"/>
          <w:kern w:val="0"/>
          <w:sz w:val="26"/>
          <w:szCs w:val="26"/>
          <w:lang w:val="en-US" w:eastAsia="zh-CN"/>
        </w:rPr>
        <w:t>附件3：主讲老师介绍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傅连康：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上海对外贸易大学金融学专业主任、副教授、清华大学EMBA课程特聘教授，香港大学，复旦大学EMBA班教授，中国社会科学院国际投资研究中心特约研究员。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臧晓辉：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英国牛津布鲁克林大学学士；英国特许公认会计师会员(ACCA) ；首席财务官杂志特约撰稿人；新理财杂志特约撰稿人；ACCA高校职业发展顾问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臧老师具有十多年跨国公司的企业运营和财务管理经验，曾任职于奥的斯电梯、瑞士兰吉尔通讯、德国洛伊热工集团(中国)公司等知名企业历任高级财务分析、财务经理、中国区财务总监等职位。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章显中：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上海财经大学会计学院教授、博士生导师。英国特许公认会计师（ACCA）培训公会资深教授，曾担任深圳华为技术有限公司财务总监、上海贝岭股份有限公司财务总监、香港ELITE控股集团中国投资公司财务总监兼集团全资创华公司财务负责人。章显中老师是财务管理权威专家，已经成功服务了大量上市公司和企业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</w:rPr>
        <w:t>王琛：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北京大学、中加工商管理学院特聘教授，世界五百强企业企业管理及人力资源管理专家，阿拉巴马大学（伯明翰）管理学院、访问学者，国内著名的思维方式研究者。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</w:rPr>
        <w:t>冯萌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：上海财经大学商学院EDP中心兼职教授。南京大学会计学学士，负担大学会计学博士，师从著名教授李若山，专业于企业内控及财务培训。博士期间于国家财务部从事新会计准则研究工作，撰写大量准则研究报告，参与了新会计准则的具体制定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</w:rPr>
        <w:t>钱爱民：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会计学系教授、经济学博士、对外经济贸易大学国际商学院副院长、美国威斯康星大学访问学者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</w:rPr>
        <w:t>孙铮：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中国会计学会副会长；财政部会计准则委员会委员；国务院学科评议组（工商管理学科）成员；澳大利亚注册会计师公会资深CPA、荣誉会员；上海证券交易所上市委员会委员。</w:t>
      </w:r>
    </w:p>
    <w:p>
      <w:pPr>
        <w:adjustRightInd w:val="0"/>
        <w:snapToGrid w:val="0"/>
        <w:spacing w:line="360" w:lineRule="auto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shd w:val="clear" w:color="auto" w:fill="FFFFFF"/>
        </w:rPr>
        <w:t>文学：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shd w:val="clear" w:color="auto" w:fill="FFFFFF"/>
        </w:rPr>
        <w:t>国务院国家智库专家组成员，中国社会科学院，特聘研究员，法国巴黎政治学院，高级研究员，北京大学国际关系学院，法学博士，奥地利维也纳大学高级访问学者，美国密苏里大学访问学者，法国巴黎政治学院博士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84"/>
    <w:rsid w:val="00000E56"/>
    <w:rsid w:val="00005F2F"/>
    <w:rsid w:val="00026280"/>
    <w:rsid w:val="000304EB"/>
    <w:rsid w:val="00032212"/>
    <w:rsid w:val="000542BD"/>
    <w:rsid w:val="00057EDD"/>
    <w:rsid w:val="000733C7"/>
    <w:rsid w:val="00084987"/>
    <w:rsid w:val="00092F6C"/>
    <w:rsid w:val="000A3640"/>
    <w:rsid w:val="000A3A1A"/>
    <w:rsid w:val="000A6230"/>
    <w:rsid w:val="000A7799"/>
    <w:rsid w:val="000B250E"/>
    <w:rsid w:val="000B5DDA"/>
    <w:rsid w:val="000B7757"/>
    <w:rsid w:val="000E2124"/>
    <w:rsid w:val="000E29FA"/>
    <w:rsid w:val="001225E4"/>
    <w:rsid w:val="00122DDC"/>
    <w:rsid w:val="00130153"/>
    <w:rsid w:val="0013309B"/>
    <w:rsid w:val="00137079"/>
    <w:rsid w:val="00151996"/>
    <w:rsid w:val="001675E8"/>
    <w:rsid w:val="00180411"/>
    <w:rsid w:val="0019077D"/>
    <w:rsid w:val="001915E1"/>
    <w:rsid w:val="001A0D70"/>
    <w:rsid w:val="001B76C9"/>
    <w:rsid w:val="001D35B2"/>
    <w:rsid w:val="001D5503"/>
    <w:rsid w:val="001E0E48"/>
    <w:rsid w:val="001E1BE0"/>
    <w:rsid w:val="001F2AF8"/>
    <w:rsid w:val="00223F5F"/>
    <w:rsid w:val="0023245C"/>
    <w:rsid w:val="00233F97"/>
    <w:rsid w:val="00257CAC"/>
    <w:rsid w:val="0028106F"/>
    <w:rsid w:val="002934E7"/>
    <w:rsid w:val="002B5C2C"/>
    <w:rsid w:val="002C0FB5"/>
    <w:rsid w:val="002D268E"/>
    <w:rsid w:val="002F11D5"/>
    <w:rsid w:val="002F1217"/>
    <w:rsid w:val="00301340"/>
    <w:rsid w:val="00305049"/>
    <w:rsid w:val="00305FB2"/>
    <w:rsid w:val="003110D9"/>
    <w:rsid w:val="00321C20"/>
    <w:rsid w:val="0032284D"/>
    <w:rsid w:val="00325616"/>
    <w:rsid w:val="00325D52"/>
    <w:rsid w:val="00350E10"/>
    <w:rsid w:val="0036312E"/>
    <w:rsid w:val="003675AC"/>
    <w:rsid w:val="00370423"/>
    <w:rsid w:val="00384494"/>
    <w:rsid w:val="00392524"/>
    <w:rsid w:val="003974AE"/>
    <w:rsid w:val="003A598A"/>
    <w:rsid w:val="003B2E35"/>
    <w:rsid w:val="003C01F4"/>
    <w:rsid w:val="003D6ADD"/>
    <w:rsid w:val="003F37C9"/>
    <w:rsid w:val="003F5BC1"/>
    <w:rsid w:val="00404EDF"/>
    <w:rsid w:val="004106FC"/>
    <w:rsid w:val="0041174A"/>
    <w:rsid w:val="00413A65"/>
    <w:rsid w:val="00415FD1"/>
    <w:rsid w:val="00416880"/>
    <w:rsid w:val="0042031A"/>
    <w:rsid w:val="00426E71"/>
    <w:rsid w:val="00434CD6"/>
    <w:rsid w:val="00445346"/>
    <w:rsid w:val="00461F55"/>
    <w:rsid w:val="00463215"/>
    <w:rsid w:val="00466B15"/>
    <w:rsid w:val="00467BB4"/>
    <w:rsid w:val="0047507D"/>
    <w:rsid w:val="00476130"/>
    <w:rsid w:val="00480F3C"/>
    <w:rsid w:val="004A3C2B"/>
    <w:rsid w:val="004B17CE"/>
    <w:rsid w:val="004B6C18"/>
    <w:rsid w:val="004C10BD"/>
    <w:rsid w:val="004C21E4"/>
    <w:rsid w:val="004C3048"/>
    <w:rsid w:val="004C77F2"/>
    <w:rsid w:val="004D34E5"/>
    <w:rsid w:val="004E07A9"/>
    <w:rsid w:val="004E10CD"/>
    <w:rsid w:val="004E34FD"/>
    <w:rsid w:val="004E7E43"/>
    <w:rsid w:val="00503AC2"/>
    <w:rsid w:val="0050546B"/>
    <w:rsid w:val="00507456"/>
    <w:rsid w:val="00517B4F"/>
    <w:rsid w:val="005235C6"/>
    <w:rsid w:val="00523C00"/>
    <w:rsid w:val="00537512"/>
    <w:rsid w:val="005472AC"/>
    <w:rsid w:val="005520F6"/>
    <w:rsid w:val="005666E0"/>
    <w:rsid w:val="005700E9"/>
    <w:rsid w:val="00571654"/>
    <w:rsid w:val="00572FA9"/>
    <w:rsid w:val="005777FD"/>
    <w:rsid w:val="005A48E7"/>
    <w:rsid w:val="005A5D87"/>
    <w:rsid w:val="005F19BC"/>
    <w:rsid w:val="00615442"/>
    <w:rsid w:val="006252D8"/>
    <w:rsid w:val="00634111"/>
    <w:rsid w:val="00636864"/>
    <w:rsid w:val="0065040F"/>
    <w:rsid w:val="00652AB7"/>
    <w:rsid w:val="00656BF5"/>
    <w:rsid w:val="00685C91"/>
    <w:rsid w:val="006A20F0"/>
    <w:rsid w:val="006A4AEA"/>
    <w:rsid w:val="006E311A"/>
    <w:rsid w:val="006F47B5"/>
    <w:rsid w:val="006F53B4"/>
    <w:rsid w:val="00703A0B"/>
    <w:rsid w:val="007046B8"/>
    <w:rsid w:val="007067ED"/>
    <w:rsid w:val="007112CD"/>
    <w:rsid w:val="00717E82"/>
    <w:rsid w:val="007222D8"/>
    <w:rsid w:val="0073065A"/>
    <w:rsid w:val="00733278"/>
    <w:rsid w:val="00736149"/>
    <w:rsid w:val="007452FC"/>
    <w:rsid w:val="00751A90"/>
    <w:rsid w:val="0075694E"/>
    <w:rsid w:val="00775D40"/>
    <w:rsid w:val="007829D2"/>
    <w:rsid w:val="00786F1C"/>
    <w:rsid w:val="007959F1"/>
    <w:rsid w:val="0079675B"/>
    <w:rsid w:val="007A11F2"/>
    <w:rsid w:val="007A31BA"/>
    <w:rsid w:val="007A57DB"/>
    <w:rsid w:val="007A711F"/>
    <w:rsid w:val="007B5CF9"/>
    <w:rsid w:val="007E0BDE"/>
    <w:rsid w:val="007E0FF7"/>
    <w:rsid w:val="007F0633"/>
    <w:rsid w:val="008001A6"/>
    <w:rsid w:val="008014BA"/>
    <w:rsid w:val="00803CEB"/>
    <w:rsid w:val="00807FD8"/>
    <w:rsid w:val="008100BD"/>
    <w:rsid w:val="0085262D"/>
    <w:rsid w:val="00861537"/>
    <w:rsid w:val="0086255A"/>
    <w:rsid w:val="008702F4"/>
    <w:rsid w:val="00872AC7"/>
    <w:rsid w:val="008824F8"/>
    <w:rsid w:val="00884D9A"/>
    <w:rsid w:val="0089747C"/>
    <w:rsid w:val="0089772D"/>
    <w:rsid w:val="008A07FF"/>
    <w:rsid w:val="008C32E9"/>
    <w:rsid w:val="008C7CC0"/>
    <w:rsid w:val="008C7E74"/>
    <w:rsid w:val="008E6097"/>
    <w:rsid w:val="008E6E1A"/>
    <w:rsid w:val="008F78EA"/>
    <w:rsid w:val="0090669D"/>
    <w:rsid w:val="00912E87"/>
    <w:rsid w:val="00923386"/>
    <w:rsid w:val="00927308"/>
    <w:rsid w:val="009314DF"/>
    <w:rsid w:val="0093322F"/>
    <w:rsid w:val="009375EF"/>
    <w:rsid w:val="009433F2"/>
    <w:rsid w:val="009435BA"/>
    <w:rsid w:val="00950982"/>
    <w:rsid w:val="00961B99"/>
    <w:rsid w:val="0096350B"/>
    <w:rsid w:val="00966295"/>
    <w:rsid w:val="00966E3D"/>
    <w:rsid w:val="00972851"/>
    <w:rsid w:val="0097494D"/>
    <w:rsid w:val="00983679"/>
    <w:rsid w:val="00991259"/>
    <w:rsid w:val="00992D3F"/>
    <w:rsid w:val="009A1CCB"/>
    <w:rsid w:val="009A7584"/>
    <w:rsid w:val="009A7A3A"/>
    <w:rsid w:val="009B2C04"/>
    <w:rsid w:val="009B3BF2"/>
    <w:rsid w:val="009C5A34"/>
    <w:rsid w:val="009D74D6"/>
    <w:rsid w:val="009E50C1"/>
    <w:rsid w:val="009F02E8"/>
    <w:rsid w:val="009F0F1C"/>
    <w:rsid w:val="009F5041"/>
    <w:rsid w:val="009F6F35"/>
    <w:rsid w:val="00A00480"/>
    <w:rsid w:val="00A1525F"/>
    <w:rsid w:val="00A43B83"/>
    <w:rsid w:val="00A45FBF"/>
    <w:rsid w:val="00A47EB9"/>
    <w:rsid w:val="00A63559"/>
    <w:rsid w:val="00A679FC"/>
    <w:rsid w:val="00A73A88"/>
    <w:rsid w:val="00A74BF7"/>
    <w:rsid w:val="00A75360"/>
    <w:rsid w:val="00A86449"/>
    <w:rsid w:val="00A90D3B"/>
    <w:rsid w:val="00A91C0C"/>
    <w:rsid w:val="00AA3873"/>
    <w:rsid w:val="00AA754A"/>
    <w:rsid w:val="00AA7E37"/>
    <w:rsid w:val="00AB0B25"/>
    <w:rsid w:val="00AC3FE2"/>
    <w:rsid w:val="00AC444C"/>
    <w:rsid w:val="00AD2731"/>
    <w:rsid w:val="00AD7C4B"/>
    <w:rsid w:val="00AE0C69"/>
    <w:rsid w:val="00AE6C49"/>
    <w:rsid w:val="00AF5F8A"/>
    <w:rsid w:val="00B023DB"/>
    <w:rsid w:val="00B077E3"/>
    <w:rsid w:val="00B143E3"/>
    <w:rsid w:val="00B2407E"/>
    <w:rsid w:val="00B37FDE"/>
    <w:rsid w:val="00B40A41"/>
    <w:rsid w:val="00B40E6E"/>
    <w:rsid w:val="00B41991"/>
    <w:rsid w:val="00B516E4"/>
    <w:rsid w:val="00B56E8D"/>
    <w:rsid w:val="00B6303A"/>
    <w:rsid w:val="00B66588"/>
    <w:rsid w:val="00B90BF9"/>
    <w:rsid w:val="00B910AE"/>
    <w:rsid w:val="00B91EBB"/>
    <w:rsid w:val="00BA1716"/>
    <w:rsid w:val="00BA6CF2"/>
    <w:rsid w:val="00BB0658"/>
    <w:rsid w:val="00BB5AF1"/>
    <w:rsid w:val="00BD3AFC"/>
    <w:rsid w:val="00BE4791"/>
    <w:rsid w:val="00BF0D6C"/>
    <w:rsid w:val="00C0390F"/>
    <w:rsid w:val="00C072E7"/>
    <w:rsid w:val="00C13813"/>
    <w:rsid w:val="00C14025"/>
    <w:rsid w:val="00C228D6"/>
    <w:rsid w:val="00C37AA1"/>
    <w:rsid w:val="00C42150"/>
    <w:rsid w:val="00C475FE"/>
    <w:rsid w:val="00C50406"/>
    <w:rsid w:val="00C53801"/>
    <w:rsid w:val="00C560CC"/>
    <w:rsid w:val="00C644CD"/>
    <w:rsid w:val="00C66F7E"/>
    <w:rsid w:val="00C7000C"/>
    <w:rsid w:val="00C77BBA"/>
    <w:rsid w:val="00C843E9"/>
    <w:rsid w:val="00C9286C"/>
    <w:rsid w:val="00CA180C"/>
    <w:rsid w:val="00CB1D4B"/>
    <w:rsid w:val="00CC3134"/>
    <w:rsid w:val="00CC493A"/>
    <w:rsid w:val="00CF4712"/>
    <w:rsid w:val="00CF5CD7"/>
    <w:rsid w:val="00D00584"/>
    <w:rsid w:val="00D024C4"/>
    <w:rsid w:val="00D114C4"/>
    <w:rsid w:val="00D26C6D"/>
    <w:rsid w:val="00D42C2F"/>
    <w:rsid w:val="00D455AA"/>
    <w:rsid w:val="00D472B2"/>
    <w:rsid w:val="00D53807"/>
    <w:rsid w:val="00D6460E"/>
    <w:rsid w:val="00D6735B"/>
    <w:rsid w:val="00D67404"/>
    <w:rsid w:val="00D76AB9"/>
    <w:rsid w:val="00DB211D"/>
    <w:rsid w:val="00DB6BA7"/>
    <w:rsid w:val="00DC1566"/>
    <w:rsid w:val="00DC5401"/>
    <w:rsid w:val="00DC7C1A"/>
    <w:rsid w:val="00DD2E0A"/>
    <w:rsid w:val="00E11002"/>
    <w:rsid w:val="00E1148F"/>
    <w:rsid w:val="00E2130A"/>
    <w:rsid w:val="00E242BF"/>
    <w:rsid w:val="00E30E9B"/>
    <w:rsid w:val="00E33749"/>
    <w:rsid w:val="00E66BE3"/>
    <w:rsid w:val="00E7176A"/>
    <w:rsid w:val="00E757C6"/>
    <w:rsid w:val="00E81341"/>
    <w:rsid w:val="00E8417A"/>
    <w:rsid w:val="00E90532"/>
    <w:rsid w:val="00EB11F0"/>
    <w:rsid w:val="00EB56B7"/>
    <w:rsid w:val="00EB65A9"/>
    <w:rsid w:val="00EC3C3E"/>
    <w:rsid w:val="00ED13AB"/>
    <w:rsid w:val="00ED7D92"/>
    <w:rsid w:val="00EE106A"/>
    <w:rsid w:val="00EE1170"/>
    <w:rsid w:val="00EE3D61"/>
    <w:rsid w:val="00EE3F10"/>
    <w:rsid w:val="00F02FA5"/>
    <w:rsid w:val="00F15A05"/>
    <w:rsid w:val="00F24492"/>
    <w:rsid w:val="00F253FE"/>
    <w:rsid w:val="00F26F98"/>
    <w:rsid w:val="00F305A4"/>
    <w:rsid w:val="00F7115A"/>
    <w:rsid w:val="00F84722"/>
    <w:rsid w:val="00FA19FA"/>
    <w:rsid w:val="00FA2E9D"/>
    <w:rsid w:val="00FC0227"/>
    <w:rsid w:val="00FC61A6"/>
    <w:rsid w:val="00FD6944"/>
    <w:rsid w:val="00FE1CB2"/>
    <w:rsid w:val="00FE54E3"/>
    <w:rsid w:val="00FF5E4B"/>
    <w:rsid w:val="016733B1"/>
    <w:rsid w:val="0193123F"/>
    <w:rsid w:val="023760FB"/>
    <w:rsid w:val="033B69F2"/>
    <w:rsid w:val="05196ED7"/>
    <w:rsid w:val="068759C1"/>
    <w:rsid w:val="08EA1C45"/>
    <w:rsid w:val="09AD47B8"/>
    <w:rsid w:val="0A3958DD"/>
    <w:rsid w:val="0BC75422"/>
    <w:rsid w:val="0F0D7ECD"/>
    <w:rsid w:val="102B1CB0"/>
    <w:rsid w:val="13C51396"/>
    <w:rsid w:val="13FC665D"/>
    <w:rsid w:val="14763DED"/>
    <w:rsid w:val="15240652"/>
    <w:rsid w:val="16062774"/>
    <w:rsid w:val="165116F3"/>
    <w:rsid w:val="1A6A4B92"/>
    <w:rsid w:val="1B105F52"/>
    <w:rsid w:val="1B925C24"/>
    <w:rsid w:val="1C5B4C43"/>
    <w:rsid w:val="1F6811E9"/>
    <w:rsid w:val="21933936"/>
    <w:rsid w:val="21EF4274"/>
    <w:rsid w:val="22024BAC"/>
    <w:rsid w:val="24955068"/>
    <w:rsid w:val="25A35EB4"/>
    <w:rsid w:val="28FB4D01"/>
    <w:rsid w:val="2ADB5AB2"/>
    <w:rsid w:val="2AF575A8"/>
    <w:rsid w:val="2C223841"/>
    <w:rsid w:val="2CCC198A"/>
    <w:rsid w:val="2D1067CF"/>
    <w:rsid w:val="2DA23144"/>
    <w:rsid w:val="2F016DED"/>
    <w:rsid w:val="2FD06022"/>
    <w:rsid w:val="2FEB33B3"/>
    <w:rsid w:val="30AA6C5A"/>
    <w:rsid w:val="3143190D"/>
    <w:rsid w:val="31643A94"/>
    <w:rsid w:val="345F1082"/>
    <w:rsid w:val="35240575"/>
    <w:rsid w:val="366805EC"/>
    <w:rsid w:val="36700E70"/>
    <w:rsid w:val="36D3637F"/>
    <w:rsid w:val="389D4846"/>
    <w:rsid w:val="3A4C7B48"/>
    <w:rsid w:val="3A827CEE"/>
    <w:rsid w:val="3C340972"/>
    <w:rsid w:val="3D2A2258"/>
    <w:rsid w:val="3FA279A1"/>
    <w:rsid w:val="414F72EC"/>
    <w:rsid w:val="41594D9B"/>
    <w:rsid w:val="426F0435"/>
    <w:rsid w:val="450C5FD3"/>
    <w:rsid w:val="45771511"/>
    <w:rsid w:val="45F9114F"/>
    <w:rsid w:val="48B47E9F"/>
    <w:rsid w:val="4A473BDA"/>
    <w:rsid w:val="4A795998"/>
    <w:rsid w:val="4BD50EEB"/>
    <w:rsid w:val="4BF65AD4"/>
    <w:rsid w:val="4E727C83"/>
    <w:rsid w:val="501D39A9"/>
    <w:rsid w:val="51E85DD8"/>
    <w:rsid w:val="52407894"/>
    <w:rsid w:val="53F9366F"/>
    <w:rsid w:val="558370A2"/>
    <w:rsid w:val="5A474A2C"/>
    <w:rsid w:val="5B0F6692"/>
    <w:rsid w:val="5B440F4E"/>
    <w:rsid w:val="5B716D8A"/>
    <w:rsid w:val="5C21628F"/>
    <w:rsid w:val="5C4C15A2"/>
    <w:rsid w:val="5D147A45"/>
    <w:rsid w:val="5EBD3CCB"/>
    <w:rsid w:val="5EEB6D88"/>
    <w:rsid w:val="62A21684"/>
    <w:rsid w:val="642175B1"/>
    <w:rsid w:val="65233E1B"/>
    <w:rsid w:val="66263BDF"/>
    <w:rsid w:val="685F5B86"/>
    <w:rsid w:val="6B987715"/>
    <w:rsid w:val="6E505296"/>
    <w:rsid w:val="6E9235DB"/>
    <w:rsid w:val="6EF41600"/>
    <w:rsid w:val="6F601D35"/>
    <w:rsid w:val="71224CFD"/>
    <w:rsid w:val="71641D84"/>
    <w:rsid w:val="73200133"/>
    <w:rsid w:val="738F2252"/>
    <w:rsid w:val="742F6B16"/>
    <w:rsid w:val="75641D22"/>
    <w:rsid w:val="76C7256C"/>
    <w:rsid w:val="77FC000B"/>
    <w:rsid w:val="79E021B3"/>
    <w:rsid w:val="7F2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0"/>
      </w:pBdr>
      <w:tabs>
        <w:tab w:val="left" w:pos="300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rich_media_meta"/>
    <w:basedOn w:val="7"/>
    <w:qFormat/>
    <w:uiPriority w:val="0"/>
  </w:style>
  <w:style w:type="character" w:customStyle="1" w:styleId="14">
    <w:name w:val="apple-converted-space"/>
    <w:basedOn w:val="7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1D7E1-A1AD-4141-A94B-7250C1EB7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1740</Words>
  <Characters>2129</Characters>
  <Lines>20</Lines>
  <Paragraphs>5</Paragraphs>
  <TotalTime>0</TotalTime>
  <ScaleCrop>false</ScaleCrop>
  <LinksUpToDate>false</LinksUpToDate>
  <CharactersWithSpaces>2193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2018-06-19T17:12:00Z</dcterms:created>
  <dc:creator>xb21cn</dc:creator>
  <cp:lastModifiedBy>七秒1400508633</cp:lastModifiedBy>
  <cp:lastPrinted>2018-06-20T00:07:00Z</cp:lastPrinted>
  <dcterms:modified xsi:type="dcterms:W3CDTF">2018-08-31T03:45:14Z</dcterms:modified>
  <cp:revision>772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